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A5452F"/>
          <w:sz w:val="16"/>
        </w:rPr>
        <w:t>TEMPLATE 03</w:t>
      </w:r>
    </w:p>
    <w:p>
      <w:pPr>
        <w:spacing w:after="120"/>
      </w:pPr>
      <w:r>
        <w:rPr>
          <w:rFonts w:ascii="Georgia" w:hAnsi="Georgia"/>
          <w:b/>
          <w:color w:val="1A1713"/>
          <w:sz w:val="44"/>
        </w:rPr>
        <w:t>Pre-shipment inspection checklist</w:t>
      </w:r>
    </w:p>
    <w:p>
      <w:pPr>
        <w:spacing w:after="280"/>
      </w:pPr>
      <w:r>
        <w:rPr>
          <w:color w:val="7D766B"/>
          <w:sz w:val="20"/>
        </w:rPr>
        <w:t>Run before the balance is paid and before the goods leave China. Once they are on a ship, every problem becomes a claim instead of a correction.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608"/>
            <w:shd w:val="clear" w:color="auto" w:fill="22303D"/>
          </w:tcPr>
          <w:p>
            <w:r/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type="dxa" w:w="6576"/>
            <w:shd w:val="clear" w:color="auto" w:fill="22303D"/>
          </w:tcPr>
          <w:p>
            <w:r/>
            <w:r>
              <w:rPr>
                <w:b/>
                <w:color w:val="FFFFFF"/>
                <w:sz w:val="16"/>
              </w:rPr>
              <w:t>Record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PO reference / date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Quantity produced vs ordered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Counted, not reported. Note the shortfall as a percentage.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Sampling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AQL level and sample size, or “100%” if the batch is small enough to check in full.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Dimensions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Measured on the sample against the approved specification and tolerance.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Material and construction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Confirm what was actually used, not what was ordered.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Finish and colour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Against the approved sample, in daylight. Record the light conditions.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Function and safety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Moving parts, seals, sharp edges, small parts, stability.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Labelling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Barcode scan test, country of origin, warnings, language. Scan it, do not look at it.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Inner packaging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As specified, and whether it protects the item in a drop.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Outer carton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Dimensions, weight, marking, and a drop or stacking test if the brief asked for one.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Photographs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List what was photographed: overall, defects, labels, carton marking, loading.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Defects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Critical / major / minor counts, with the acceptance threshold stated in advance.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Result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Pass / conditional / fail. Conditional means a named fix and a re-check date.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Inspector and date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200"/>
      </w:pPr>
      <w:r>
        <w:rPr>
          <w:i/>
          <w:color w:val="7D766B"/>
          <w:sz w:val="17"/>
        </w:rPr>
        <w:t>A report that says “quality is good” is not a report. The value here is the counts, the measurements and the photographs — the things that can be argued with.</w:t>
      </w:r>
    </w:p>
    <w:p>
      <w:pPr>
        <w:spacing w:before="360"/>
      </w:pPr>
      <w:r>
        <w:rPr>
          <w:color w:val="7D766B"/>
          <w:sz w:val="15"/>
        </w:rPr>
        <w:t>CnCraftAgent — the trading name of Ancheng Digital Intelligence Technology, a sourcing and purchasing agency based in Nanjing, China.  ·  hello@cncraftagent.com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A171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